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371"/>
        <w:gridCol w:w="3686"/>
        <w:gridCol w:w="3686"/>
      </w:tblGrid>
      <w:tr w:rsidR="009967FE" w:rsidRPr="003B04FF" w:rsidTr="003B410B">
        <w:trPr>
          <w:cantSplit/>
          <w:trHeight w:val="397"/>
          <w:tblHeader/>
        </w:trPr>
        <w:tc>
          <w:tcPr>
            <w:tcW w:w="7371" w:type="dxa"/>
            <w:tcBorders>
              <w:top w:val="single" w:sz="18" w:space="0" w:color="104F75"/>
              <w:bottom w:val="single" w:sz="18" w:space="0" w:color="104F75"/>
            </w:tcBorders>
            <w:shd w:val="clear" w:color="auto" w:fill="FFFF99"/>
            <w:vAlign w:val="center"/>
          </w:tcPr>
          <w:p w:rsidR="009967FE" w:rsidRPr="00AB7E30" w:rsidRDefault="00A21451" w:rsidP="009967FE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YEAR ONE </w:t>
            </w:r>
            <w:r w:rsidR="009967FE" w:rsidRPr="00AB7E30">
              <w:rPr>
                <w:rFonts w:asciiTheme="minorHAnsi" w:hAnsiTheme="minorHAnsi" w:cstheme="minorHAnsi"/>
                <w:sz w:val="32"/>
                <w:szCs w:val="32"/>
              </w:rPr>
              <w:t>MEDIUM PLAN OVE</w:t>
            </w:r>
            <w:r w:rsidR="009967FE">
              <w:rPr>
                <w:rFonts w:asciiTheme="minorHAnsi" w:hAnsiTheme="minorHAnsi" w:cstheme="minorHAnsi"/>
                <w:sz w:val="32"/>
                <w:szCs w:val="32"/>
              </w:rPr>
              <w:t xml:space="preserve">RVIEW </w:t>
            </w:r>
          </w:p>
        </w:tc>
        <w:tc>
          <w:tcPr>
            <w:tcW w:w="7372" w:type="dxa"/>
            <w:gridSpan w:val="2"/>
            <w:tcBorders>
              <w:top w:val="single" w:sz="18" w:space="0" w:color="104F75"/>
              <w:bottom w:val="single" w:sz="18" w:space="0" w:color="104F75"/>
            </w:tcBorders>
            <w:shd w:val="clear" w:color="auto" w:fill="FFFF99"/>
            <w:vAlign w:val="center"/>
          </w:tcPr>
          <w:p w:rsidR="009967FE" w:rsidRPr="00AB7E30" w:rsidRDefault="009967FE" w:rsidP="009967FE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UNIT:</w:t>
            </w:r>
          </w:p>
        </w:tc>
      </w:tr>
      <w:tr w:rsidR="00B612D4" w:rsidRPr="003B04FF" w:rsidTr="00B612D4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left w:val="nil"/>
              <w:bottom w:val="single" w:sz="18" w:space="0" w:color="104F75"/>
              <w:right w:val="nil"/>
            </w:tcBorders>
            <w:shd w:val="clear" w:color="auto" w:fill="auto"/>
          </w:tcPr>
          <w:p w:rsidR="00B612D4" w:rsidRPr="00B612D4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2D4" w:rsidRPr="003B04FF" w:rsidTr="003B410B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B612D4" w:rsidP="00ED3F9E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B7E30">
              <w:rPr>
                <w:rFonts w:asciiTheme="minorHAnsi" w:hAnsiTheme="minorHAnsi" w:cstheme="minorHAnsi"/>
                <w:sz w:val="32"/>
                <w:szCs w:val="32"/>
              </w:rPr>
              <w:t>Word Re</w:t>
            </w:r>
            <w:r w:rsidR="00ED3F9E">
              <w:rPr>
                <w:rFonts w:asciiTheme="minorHAnsi" w:hAnsiTheme="minorHAnsi" w:cstheme="minorHAnsi"/>
                <w:sz w:val="32"/>
                <w:szCs w:val="32"/>
              </w:rPr>
              <w:t>ading</w:t>
            </w:r>
          </w:p>
        </w:tc>
      </w:tr>
      <w:tr w:rsidR="00B612D4" w:rsidRPr="003B04FF" w:rsidTr="009967FE">
        <w:trPr>
          <w:trHeight w:val="3893"/>
        </w:trPr>
        <w:tc>
          <w:tcPr>
            <w:tcW w:w="14743" w:type="dxa"/>
            <w:gridSpan w:val="3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ED3F9E" w:rsidRPr="00ED3F9E" w:rsidRDefault="00ED3F9E" w:rsidP="00ED3F9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apply phonic knowledge and skills as the route to decode words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respond speedily with the correct sound to graphemes (letters or groups of letters) for all 40+ phonemes, including, where applicable, alternative sounds for graphemes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read accurately by blending sounds in unfamiliar words containing GPCs that have been taught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read common exception words, noting unusual correspondences between spelling and sound and where these occur in the word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read words containing taught GPCs and –s, –</w:t>
            </w:r>
            <w:proofErr w:type="spellStart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proofErr w:type="spellEnd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, –</w:t>
            </w:r>
            <w:proofErr w:type="spellStart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, –</w:t>
            </w:r>
            <w:proofErr w:type="spellStart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, –</w:t>
            </w:r>
            <w:proofErr w:type="spellStart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proofErr w:type="spellEnd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 xml:space="preserve"> and –</w:t>
            </w:r>
            <w:proofErr w:type="spellStart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est</w:t>
            </w:r>
            <w:proofErr w:type="spellEnd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 xml:space="preserve"> endings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read other words of more than one syllable that contain taught GPCs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read words with contractions [for example, I’m, I’ll, we’ll], and understand that the apostrophe represents the omitted letter(s)</w:t>
            </w:r>
          </w:p>
          <w:p w:rsidR="00ED3F9E" w:rsidRPr="00ED3F9E" w:rsidRDefault="00ED3F9E" w:rsidP="00ED3F9E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read aloud accurately books that are consistent with their developing phonic knowledge and that do not require them to use other strategies to work out words</w:t>
            </w:r>
          </w:p>
          <w:p w:rsidR="00B612D4" w:rsidRPr="00B612D4" w:rsidRDefault="00ED3F9E" w:rsidP="00ED3F9E">
            <w:pPr>
              <w:pStyle w:val="bulletundertext"/>
              <w:tabs>
                <w:tab w:val="left" w:pos="0"/>
              </w:tabs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>re-read</w:t>
            </w:r>
            <w:proofErr w:type="gramEnd"/>
            <w:r w:rsidRPr="00ED3F9E">
              <w:rPr>
                <w:rFonts w:asciiTheme="minorHAnsi" w:hAnsiTheme="minorHAnsi" w:cstheme="minorHAnsi"/>
                <w:sz w:val="20"/>
                <w:szCs w:val="20"/>
              </w:rPr>
              <w:t xml:space="preserve"> these books to build up their fluency and confidence in word reading.</w:t>
            </w:r>
          </w:p>
        </w:tc>
      </w:tr>
      <w:tr w:rsidR="00B612D4" w:rsidRPr="003B04FF" w:rsidTr="003B410B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B7E30">
              <w:rPr>
                <w:rFonts w:asciiTheme="minorHAnsi" w:hAnsiTheme="minorHAnsi" w:cstheme="minorHAnsi"/>
                <w:sz w:val="32"/>
                <w:szCs w:val="32"/>
              </w:rPr>
              <w:t>Comprehension</w:t>
            </w:r>
          </w:p>
        </w:tc>
      </w:tr>
      <w:tr w:rsidR="00B612D4" w:rsidRPr="003B04FF" w:rsidTr="00040278">
        <w:trPr>
          <w:trHeight w:val="6509"/>
        </w:trPr>
        <w:tc>
          <w:tcPr>
            <w:tcW w:w="14743" w:type="dxa"/>
            <w:gridSpan w:val="3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A21451" w:rsidRPr="00A21451" w:rsidRDefault="00A21451" w:rsidP="00A2145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A21451" w:rsidRPr="00A21451" w:rsidRDefault="00A21451" w:rsidP="00A21451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develop pleasure in reading, motivation to read, vocabulary and understanding by: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being encouraged to link what they read or hear read to their own experiences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becoming very familiar with key stories, fairy stories and traditional tales, retelling them and considering their particular characteristics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recognising and joining in with predictable phrases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learning to appreciate rhymes and poems, and to recite some by heart</w:t>
            </w:r>
          </w:p>
          <w:p w:rsidR="00A21451" w:rsidRPr="00A21451" w:rsidRDefault="00A21451" w:rsidP="00A21451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discussing word meanings, linking new meanings to those already known</w:t>
            </w:r>
          </w:p>
          <w:p w:rsidR="00A21451" w:rsidRPr="00A21451" w:rsidRDefault="00A21451" w:rsidP="00A21451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understand both the books they can already read accurately and fluently and those they listen to by: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drawing on what they already know or on background information and vocabulary provided by the teacher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checking that the text makes sense to them as they read and correcting inaccurate reading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discussing the significance of the title and events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making inferences on the basis of what is being said and done</w:t>
            </w:r>
          </w:p>
          <w:p w:rsidR="00A21451" w:rsidRPr="00A21451" w:rsidRDefault="00A21451" w:rsidP="00A21451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predicting what might happen on the basis of what has been read so far</w:t>
            </w:r>
          </w:p>
          <w:p w:rsidR="00A21451" w:rsidRPr="00A21451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participate in discussion about what is read to them, taking turns and listening to what others say</w:t>
            </w:r>
          </w:p>
          <w:p w:rsidR="00B612D4" w:rsidRPr="00B612D4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  <w:proofErr w:type="gram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clearly their understanding of what is read to them.</w:t>
            </w:r>
          </w:p>
        </w:tc>
      </w:tr>
      <w:tr w:rsidR="00B612D4" w:rsidRPr="003B04FF" w:rsidTr="003B410B">
        <w:trPr>
          <w:cantSplit/>
          <w:trHeight w:val="44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1F7523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sz w:val="32"/>
                <w:szCs w:val="32"/>
              </w:rPr>
              <w:t>Spelling</w:t>
            </w:r>
          </w:p>
        </w:tc>
      </w:tr>
      <w:tr w:rsidR="006D51BE" w:rsidRPr="003B04FF" w:rsidTr="009967FE">
        <w:trPr>
          <w:trHeight w:val="917"/>
        </w:trPr>
        <w:tc>
          <w:tcPr>
            <w:tcW w:w="7371" w:type="dxa"/>
            <w:vMerge w:val="restart"/>
            <w:tcBorders>
              <w:top w:val="single" w:sz="18" w:space="0" w:color="17365D" w:themeColor="text2" w:themeShade="BF"/>
            </w:tcBorders>
          </w:tcPr>
          <w:p w:rsidR="00A21451" w:rsidRPr="00A21451" w:rsidRDefault="00A21451" w:rsidP="00A2145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A21451" w:rsidRPr="00A21451" w:rsidRDefault="00A21451" w:rsidP="00A21451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spell: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words containing each of the 40+ phonemes already taught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common exception words</w:t>
            </w:r>
          </w:p>
          <w:p w:rsidR="006D51BE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the days of the week</w:t>
            </w:r>
          </w:p>
          <w:p w:rsidR="00A21451" w:rsidRPr="00A21451" w:rsidRDefault="00A21451" w:rsidP="00A21451">
            <w:pPr>
              <w:pStyle w:val="bulletundertext"/>
              <w:keepNext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name the letters of the alphabet: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naming the letters of the alphabet in order</w:t>
            </w:r>
          </w:p>
          <w:p w:rsidR="00A21451" w:rsidRPr="00A21451" w:rsidRDefault="00A21451" w:rsidP="00A21451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using letter names to distinguish between alternative spellings of the same sound</w:t>
            </w:r>
          </w:p>
          <w:p w:rsidR="00A21451" w:rsidRPr="00A21451" w:rsidRDefault="00A21451" w:rsidP="00A21451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add prefixes and suffixes: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using the spelling rule for adding </w:t>
            </w:r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es</w:t>
            </w:r>
            <w:proofErr w:type="spell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as the plural marker for nouns and the third person singular marker for verbs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using the prefix 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un</w:t>
            </w:r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</w:p>
          <w:p w:rsidR="00A21451" w:rsidRPr="00A21451" w:rsidRDefault="00A21451" w:rsidP="00A21451">
            <w:pPr>
              <w:pStyle w:val="bulletundernumbered"/>
              <w:spacing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using </w:t>
            </w:r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ing</w:t>
            </w:r>
            <w:proofErr w:type="spell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</w:t>
            </w:r>
            <w:proofErr w:type="spellStart"/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ed</w:t>
            </w:r>
            <w:proofErr w:type="spell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</w:t>
            </w:r>
            <w:proofErr w:type="spellStart"/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er</w:t>
            </w:r>
            <w:proofErr w:type="spellEnd"/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A214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est</w:t>
            </w:r>
            <w:proofErr w:type="spell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where no change is needed in the spelling of root words [for example, 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helping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helped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helper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eating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quicker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quickest]</w:t>
            </w:r>
          </w:p>
          <w:p w:rsidR="00A21451" w:rsidRPr="00A21451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apply simple spelling rules and guidance, as listed in </w:t>
            </w:r>
            <w:hyperlink w:anchor="EnglishAppendix1Spelling" w:history="1">
              <w:r w:rsidRPr="00A214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English Appendix 1</w:t>
              </w:r>
            </w:hyperlink>
          </w:p>
          <w:p w:rsidR="00A21451" w:rsidRPr="00AB7E30" w:rsidRDefault="00A21451" w:rsidP="00A21451">
            <w:pPr>
              <w:pStyle w:val="bulletundernumbered"/>
              <w:numPr>
                <w:ilvl w:val="0"/>
                <w:numId w:val="0"/>
              </w:numPr>
              <w:spacing w:after="60"/>
              <w:ind w:left="924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write</w:t>
            </w:r>
            <w:proofErr w:type="gram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from memory simple sentences dictated by the teacher that include words using the GPCs and common exception words taught so far.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</w:tcBorders>
            <w:vAlign w:val="center"/>
          </w:tcPr>
          <w:p w:rsidR="006D51BE" w:rsidRPr="00C04466" w:rsidRDefault="00213D2E" w:rsidP="006D51BE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4466">
              <w:rPr>
                <w:rFonts w:asciiTheme="minorHAnsi" w:hAnsiTheme="minorHAnsi" w:cstheme="minorHAnsi"/>
                <w:sz w:val="20"/>
                <w:szCs w:val="20"/>
              </w:rPr>
              <w:t xml:space="preserve">Follow the RWI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Progrmame</w:t>
            </w:r>
            <w:proofErr w:type="spellEnd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 xml:space="preserve"> +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</w:tcBorders>
            <w:vAlign w:val="center"/>
          </w:tcPr>
          <w:p w:rsidR="006D51BE" w:rsidRPr="006D51BE" w:rsidRDefault="00C04466" w:rsidP="006D51BE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-ear (bear, pear)</w:t>
            </w:r>
          </w:p>
        </w:tc>
      </w:tr>
      <w:tr w:rsidR="006D51BE" w:rsidRPr="003B04FF" w:rsidTr="006D51BE">
        <w:trPr>
          <w:trHeight w:val="385"/>
        </w:trPr>
        <w:tc>
          <w:tcPr>
            <w:tcW w:w="7371" w:type="dxa"/>
            <w:vMerge/>
          </w:tcPr>
          <w:p w:rsidR="006D51BE" w:rsidRPr="00AB7E30" w:rsidRDefault="006D51BE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D51BE" w:rsidRPr="00C04466" w:rsidRDefault="00213D2E" w:rsidP="006D51B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4466">
              <w:rPr>
                <w:rFonts w:asciiTheme="minorHAnsi" w:hAnsiTheme="minorHAnsi" w:cstheme="minorHAnsi"/>
                <w:sz w:val="20"/>
                <w:szCs w:val="20"/>
              </w:rPr>
              <w:t xml:space="preserve">The sounds /f/, /l/, /s/, /z/ and /k/ spelt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proofErr w:type="spellEnd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ll</w:t>
            </w:r>
            <w:proofErr w:type="spellEnd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ss</w:t>
            </w:r>
            <w:proofErr w:type="spellEnd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zz</w:t>
            </w:r>
            <w:proofErr w:type="spellEnd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3686" w:type="dxa"/>
            <w:vAlign w:val="center"/>
          </w:tcPr>
          <w:p w:rsidR="006D51BE" w:rsidRPr="00C04466" w:rsidRDefault="00C04466" w:rsidP="006D51B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Words ending –y (/i:/ or /ɪ/)</w:t>
            </w:r>
          </w:p>
          <w:p w:rsidR="00C04466" w:rsidRPr="006D51BE" w:rsidRDefault="00C04466" w:rsidP="006D51BE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very, happy, funny, party, family</w:t>
            </w:r>
          </w:p>
        </w:tc>
      </w:tr>
      <w:tr w:rsidR="006D51BE" w:rsidRPr="003B04FF" w:rsidTr="006D51BE">
        <w:trPr>
          <w:trHeight w:val="702"/>
        </w:trPr>
        <w:tc>
          <w:tcPr>
            <w:tcW w:w="7371" w:type="dxa"/>
            <w:vMerge/>
          </w:tcPr>
          <w:p w:rsidR="006D51BE" w:rsidRPr="00AB7E30" w:rsidRDefault="006D51BE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D51BE" w:rsidRPr="00C04466" w:rsidRDefault="00213D2E" w:rsidP="006D51B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</w:rPr>
              <w:t>tch</w:t>
            </w:r>
            <w:proofErr w:type="spellEnd"/>
          </w:p>
        </w:tc>
        <w:tc>
          <w:tcPr>
            <w:tcW w:w="3686" w:type="dxa"/>
            <w:vAlign w:val="center"/>
          </w:tcPr>
          <w:p w:rsidR="006D51BE" w:rsidRPr="00C04466" w:rsidRDefault="00C04466" w:rsidP="006D51B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New consonant spellings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ph</w:t>
            </w:r>
            <w:proofErr w:type="spellEnd"/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wh</w:t>
            </w:r>
            <w:proofErr w:type="spellEnd"/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dolphin, alphabet, phonics, elephant</w:t>
            </w:r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when, where, which, wheel, while</w:t>
            </w:r>
          </w:p>
        </w:tc>
      </w:tr>
      <w:tr w:rsidR="006D51BE" w:rsidRPr="003B04FF" w:rsidTr="006D51BE">
        <w:trPr>
          <w:trHeight w:val="543"/>
        </w:trPr>
        <w:tc>
          <w:tcPr>
            <w:tcW w:w="7371" w:type="dxa"/>
            <w:vMerge/>
          </w:tcPr>
          <w:p w:rsidR="006D51BE" w:rsidRPr="00AB7E30" w:rsidRDefault="006D51BE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D51BE" w:rsidRPr="00C04466" w:rsidRDefault="00213D2E" w:rsidP="006D51BE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e-e</w:t>
            </w:r>
          </w:p>
        </w:tc>
        <w:tc>
          <w:tcPr>
            <w:tcW w:w="3686" w:type="dxa"/>
            <w:vAlign w:val="center"/>
          </w:tcPr>
          <w:p w:rsidR="006D51BE" w:rsidRPr="006D51BE" w:rsidRDefault="006D51BE" w:rsidP="006D51BE">
            <w:pPr>
              <w:spacing w:before="40" w:after="60" w:line="320" w:lineRule="exact"/>
              <w:rPr>
                <w:sz w:val="16"/>
                <w:szCs w:val="16"/>
                <w:lang w:eastAsia="en-US"/>
              </w:rPr>
            </w:pPr>
          </w:p>
        </w:tc>
      </w:tr>
      <w:tr w:rsidR="006D51BE" w:rsidRPr="003B04FF" w:rsidTr="006D51BE">
        <w:trPr>
          <w:trHeight w:val="579"/>
        </w:trPr>
        <w:tc>
          <w:tcPr>
            <w:tcW w:w="7371" w:type="dxa"/>
            <w:vMerge/>
          </w:tcPr>
          <w:p w:rsidR="006D51BE" w:rsidRPr="00AB7E30" w:rsidRDefault="006D51BE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D51BE" w:rsidRPr="00C04466" w:rsidRDefault="00C04466" w:rsidP="006D51BE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  <w:t>-</w:t>
            </w:r>
            <w:r w:rsidR="00213D2E" w:rsidRPr="00C04466"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  <w:t xml:space="preserve">er </w:t>
            </w:r>
            <w:r w:rsidR="00213D2E" w:rsidRPr="00C0446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(/ə/) </w:t>
            </w:r>
            <w:r w:rsidR="00213D2E"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(unstressed </w:t>
            </w:r>
            <w:r w:rsidR="00213D2E" w:rsidRPr="00C04466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schwa</w:t>
            </w:r>
            <w:r w:rsidR="00213D2E" w:rsidRPr="00C044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sound): better, under, summer, winter, sister</w:t>
            </w:r>
          </w:p>
        </w:tc>
        <w:tc>
          <w:tcPr>
            <w:tcW w:w="3686" w:type="dxa"/>
            <w:vAlign w:val="center"/>
          </w:tcPr>
          <w:p w:rsidR="006D51BE" w:rsidRPr="006D51BE" w:rsidRDefault="00C04466" w:rsidP="006D51BE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Compound words ( football, playground, bedroom)</w:t>
            </w:r>
          </w:p>
        </w:tc>
      </w:tr>
      <w:tr w:rsidR="00E821A6" w:rsidRPr="003B04FF" w:rsidTr="006D51BE">
        <w:trPr>
          <w:trHeight w:val="500"/>
        </w:trPr>
        <w:tc>
          <w:tcPr>
            <w:tcW w:w="7371" w:type="dxa"/>
            <w:vMerge/>
          </w:tcPr>
          <w:p w:rsidR="00E821A6" w:rsidRPr="00AB7E30" w:rsidRDefault="00E821A6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821A6" w:rsidRPr="006D51BE" w:rsidRDefault="00E821A6" w:rsidP="006D51BE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oe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(toe and goes)</w:t>
            </w:r>
          </w:p>
        </w:tc>
        <w:tc>
          <w:tcPr>
            <w:tcW w:w="3686" w:type="dxa"/>
            <w:vMerge w:val="restart"/>
            <w:vAlign w:val="center"/>
          </w:tcPr>
          <w:p w:rsidR="00E821A6" w:rsidRDefault="00E821A6" w:rsidP="00E821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Common Exception Words</w:t>
            </w:r>
          </w:p>
          <w:p w:rsidR="00E821A6" w:rsidRPr="00E821A6" w:rsidRDefault="00E821A6" w:rsidP="00E821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21A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the, a, do, to, today, of, said, says, are, were, was, is, his, has, I, you, your, they, be, he, me, she, we, no, go, so, by, my, here, there, where, love, come, some, one, once, ask, friend, school, put, push, pull, full, house, our – and/or others, according to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RWI</w:t>
            </w:r>
          </w:p>
        </w:tc>
      </w:tr>
      <w:tr w:rsidR="00E821A6" w:rsidRPr="003B04FF" w:rsidTr="006D51BE">
        <w:trPr>
          <w:trHeight w:val="500"/>
        </w:trPr>
        <w:tc>
          <w:tcPr>
            <w:tcW w:w="7371" w:type="dxa"/>
            <w:vMerge/>
          </w:tcPr>
          <w:p w:rsidR="00E821A6" w:rsidRPr="00AB7E30" w:rsidRDefault="00E821A6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821A6" w:rsidRPr="006D51BE" w:rsidRDefault="00E821A6" w:rsidP="006D51BE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ue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(blue, </w:t>
            </w:r>
            <w:proofErr w:type="spellStart"/>
            <w:r>
              <w:rPr>
                <w:sz w:val="16"/>
                <w:szCs w:val="16"/>
                <w:lang w:eastAsia="en-US"/>
              </w:rPr>
              <w:t>clue,true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86" w:type="dxa"/>
            <w:vMerge/>
            <w:vAlign w:val="center"/>
          </w:tcPr>
          <w:p w:rsidR="00E821A6" w:rsidRPr="006D51BE" w:rsidRDefault="00E821A6" w:rsidP="006D51BE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821A6" w:rsidRPr="003B04FF" w:rsidTr="006D51BE">
        <w:trPr>
          <w:trHeight w:val="500"/>
        </w:trPr>
        <w:tc>
          <w:tcPr>
            <w:tcW w:w="7371" w:type="dxa"/>
            <w:vMerge/>
          </w:tcPr>
          <w:p w:rsidR="00E821A6" w:rsidRPr="00AB7E30" w:rsidRDefault="00E821A6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821A6" w:rsidRPr="006D51BE" w:rsidRDefault="00E821A6" w:rsidP="006D51BE">
            <w:pPr>
              <w:spacing w:before="40" w:after="60" w:line="32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ie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(pie)</w:t>
            </w:r>
          </w:p>
        </w:tc>
        <w:tc>
          <w:tcPr>
            <w:tcW w:w="3686" w:type="dxa"/>
            <w:vMerge/>
            <w:vAlign w:val="center"/>
          </w:tcPr>
          <w:p w:rsidR="00E821A6" w:rsidRPr="006D51BE" w:rsidRDefault="00E821A6" w:rsidP="006D51BE">
            <w:pPr>
              <w:spacing w:before="60" w:after="60"/>
              <w:rPr>
                <w:sz w:val="16"/>
                <w:szCs w:val="16"/>
                <w:lang w:eastAsia="en-US"/>
              </w:rPr>
            </w:pPr>
          </w:p>
        </w:tc>
      </w:tr>
      <w:tr w:rsidR="00E821A6" w:rsidRPr="003B04FF" w:rsidTr="006D51BE">
        <w:trPr>
          <w:trHeight w:val="500"/>
        </w:trPr>
        <w:tc>
          <w:tcPr>
            <w:tcW w:w="7371" w:type="dxa"/>
            <w:vMerge/>
          </w:tcPr>
          <w:p w:rsidR="00E821A6" w:rsidRPr="00AB7E30" w:rsidRDefault="00E821A6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821A6" w:rsidRPr="006D51BE" w:rsidRDefault="00E821A6" w:rsidP="006D51BE">
            <w:pPr>
              <w:spacing w:before="40" w:after="60" w:line="32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ie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(chief, thief)</w:t>
            </w:r>
          </w:p>
        </w:tc>
        <w:tc>
          <w:tcPr>
            <w:tcW w:w="3686" w:type="dxa"/>
            <w:vMerge/>
            <w:vAlign w:val="center"/>
          </w:tcPr>
          <w:p w:rsidR="00E821A6" w:rsidRPr="006D51BE" w:rsidRDefault="00E821A6" w:rsidP="006D51BE">
            <w:pPr>
              <w:spacing w:before="40" w:after="60" w:line="320" w:lineRule="exact"/>
              <w:rPr>
                <w:sz w:val="16"/>
                <w:szCs w:val="16"/>
                <w:lang w:eastAsia="en-US"/>
              </w:rPr>
            </w:pPr>
          </w:p>
        </w:tc>
      </w:tr>
      <w:tr w:rsidR="00E821A6" w:rsidRPr="003B04FF" w:rsidTr="006D51BE">
        <w:trPr>
          <w:trHeight w:val="500"/>
        </w:trPr>
        <w:tc>
          <w:tcPr>
            <w:tcW w:w="7371" w:type="dxa"/>
            <w:vMerge/>
          </w:tcPr>
          <w:p w:rsidR="00E821A6" w:rsidRPr="00AB7E30" w:rsidRDefault="00E821A6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821A6" w:rsidRPr="006D51BE" w:rsidRDefault="00E821A6" w:rsidP="006D51BE">
            <w:pPr>
              <w:spacing w:before="40" w:after="60" w:line="32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au (author)</w:t>
            </w:r>
          </w:p>
        </w:tc>
        <w:tc>
          <w:tcPr>
            <w:tcW w:w="3686" w:type="dxa"/>
            <w:vMerge/>
            <w:vAlign w:val="center"/>
          </w:tcPr>
          <w:p w:rsidR="00E821A6" w:rsidRPr="006D51BE" w:rsidRDefault="00E821A6" w:rsidP="006D51BE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B612D4" w:rsidRDefault="00B612D4"/>
    <w:tbl>
      <w:tblPr>
        <w:tblW w:w="14740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740"/>
      </w:tblGrid>
      <w:tr w:rsidR="00B612D4" w:rsidRPr="003B04FF" w:rsidTr="003B410B">
        <w:trPr>
          <w:cantSplit/>
          <w:tblHeader/>
        </w:trPr>
        <w:tc>
          <w:tcPr>
            <w:tcW w:w="14740" w:type="dxa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1F7523" w:rsidRDefault="00B612D4" w:rsidP="00B612D4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Writing Composition</w:t>
            </w:r>
          </w:p>
        </w:tc>
      </w:tr>
      <w:tr w:rsidR="00B612D4" w:rsidRPr="003B04FF" w:rsidTr="009967FE">
        <w:tc>
          <w:tcPr>
            <w:tcW w:w="14740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A21451" w:rsidRPr="00A21451" w:rsidRDefault="00A21451" w:rsidP="00A2145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A21451" w:rsidRPr="00A21451" w:rsidRDefault="00A21451" w:rsidP="00A21451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write sentences by: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saying out loud what they are going to write about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composing a sentence orally before writing it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sequencing sentences to form short narratives</w:t>
            </w:r>
          </w:p>
          <w:p w:rsidR="00A21451" w:rsidRPr="00A21451" w:rsidRDefault="00A21451" w:rsidP="00A21451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re-reading what they have written to check that it makes sense</w:t>
            </w:r>
          </w:p>
          <w:p w:rsidR="00A21451" w:rsidRPr="00A21451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discuss what they have written with the teacher or other pupils</w:t>
            </w:r>
          </w:p>
          <w:p w:rsidR="00B612D4" w:rsidRPr="00B612D4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gram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aloud their writing clearly enough to be heard by their peers and the teacher.</w:t>
            </w:r>
          </w:p>
        </w:tc>
      </w:tr>
      <w:tr w:rsidR="00B612D4" w:rsidRPr="003B04FF" w:rsidTr="003B410B">
        <w:trPr>
          <w:cantSplit/>
          <w:tblHeader/>
        </w:trPr>
        <w:tc>
          <w:tcPr>
            <w:tcW w:w="14740" w:type="dxa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B7E30">
              <w:rPr>
                <w:rFonts w:asciiTheme="minorHAnsi" w:hAnsiTheme="minorHAnsi" w:cstheme="minorHAnsi"/>
                <w:sz w:val="32"/>
                <w:szCs w:val="32"/>
              </w:rPr>
              <w:t>Grammar</w:t>
            </w:r>
          </w:p>
        </w:tc>
      </w:tr>
      <w:tr w:rsidR="00B612D4" w:rsidRPr="003B04FF" w:rsidTr="009967FE">
        <w:trPr>
          <w:trHeight w:val="533"/>
        </w:trPr>
        <w:tc>
          <w:tcPr>
            <w:tcW w:w="14740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A21451" w:rsidRPr="00A21451" w:rsidRDefault="00A21451" w:rsidP="00A2145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A21451" w:rsidRPr="00A21451" w:rsidRDefault="00A21451" w:rsidP="00A21451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develop their understanding of the concepts set out in </w:t>
            </w:r>
            <w:hyperlink w:anchor="EnglishAppendix2Vocabulary" w:history="1">
              <w:r w:rsidRPr="00A214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English Appendix 2</w:t>
              </w:r>
            </w:hyperlink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by: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leaving spaces between words</w:t>
            </w:r>
          </w:p>
          <w:p w:rsidR="00A21451" w:rsidRPr="00A21451" w:rsidRDefault="00A21451" w:rsidP="00A21451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joining words and joining clauses using </w:t>
            </w:r>
            <w:r w:rsidRPr="00A21451">
              <w:rPr>
                <w:rFonts w:asciiTheme="minorHAnsi" w:hAnsiTheme="minorHAnsi" w:cstheme="minorHAnsi"/>
                <w:iCs/>
                <w:sz w:val="20"/>
                <w:szCs w:val="20"/>
              </w:rPr>
              <w:t>and</w:t>
            </w:r>
          </w:p>
          <w:p w:rsidR="00A21451" w:rsidRDefault="00213D2E" w:rsidP="00A21451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combining words to create sentences</w:t>
            </w:r>
          </w:p>
          <w:p w:rsidR="00213D2E" w:rsidRPr="00A21451" w:rsidRDefault="00213D2E" w:rsidP="00A21451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sequence sentences to create narrative</w:t>
            </w:r>
          </w:p>
          <w:p w:rsidR="00B612D4" w:rsidRPr="00B612D4" w:rsidRDefault="00A21451" w:rsidP="00213D2E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gram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the grammatical terminology </w:t>
            </w:r>
            <w:r w:rsidR="00213D2E">
              <w:rPr>
                <w:rFonts w:asciiTheme="minorHAnsi" w:hAnsiTheme="minorHAnsi" w:cstheme="minorHAnsi"/>
                <w:sz w:val="20"/>
                <w:szCs w:val="20"/>
              </w:rPr>
              <w:t>(letter, capital letter, word, singular, plural, sentence, punctuation, full stop, question mark, exclamation mark)</w:t>
            </w: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discussing their writing.</w:t>
            </w:r>
          </w:p>
        </w:tc>
      </w:tr>
      <w:tr w:rsidR="00AB7E30" w:rsidRPr="003B04FF" w:rsidTr="003B410B">
        <w:trPr>
          <w:trHeight w:val="533"/>
        </w:trPr>
        <w:tc>
          <w:tcPr>
            <w:tcW w:w="14740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  <w:shd w:val="clear" w:color="auto" w:fill="FFFF99"/>
            <w:vAlign w:val="center"/>
          </w:tcPr>
          <w:p w:rsidR="00AB7E30" w:rsidRPr="001F7523" w:rsidRDefault="00AB7E30" w:rsidP="00AB7E30">
            <w:pPr>
              <w:spacing w:after="0" w:line="240" w:lineRule="auto"/>
              <w:rPr>
                <w:rFonts w:asciiTheme="minorHAnsi" w:hAnsiTheme="minorHAnsi" w:cstheme="minorHAnsi"/>
                <w:b/>
                <w:color w:val="104F75"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b/>
                <w:color w:val="104F75"/>
                <w:sz w:val="32"/>
                <w:szCs w:val="32"/>
              </w:rPr>
              <w:t>Punctuation</w:t>
            </w:r>
          </w:p>
        </w:tc>
      </w:tr>
      <w:tr w:rsidR="00AB7E30" w:rsidRPr="003B04FF" w:rsidTr="009967FE">
        <w:tc>
          <w:tcPr>
            <w:tcW w:w="14740" w:type="dxa"/>
            <w:tcBorders>
              <w:top w:val="single" w:sz="4" w:space="0" w:color="104F75"/>
              <w:left w:val="single" w:sz="18" w:space="0" w:color="104F75"/>
              <w:bottom w:val="single" w:sz="18" w:space="0" w:color="17365D" w:themeColor="text2" w:themeShade="BF"/>
              <w:right w:val="single" w:sz="18" w:space="0" w:color="104F75"/>
            </w:tcBorders>
          </w:tcPr>
          <w:p w:rsidR="00AB7E30" w:rsidRPr="00AB7E30" w:rsidRDefault="00AB7E30" w:rsidP="0019020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7E30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9D552C" w:rsidRPr="009D552C" w:rsidRDefault="009D552C" w:rsidP="009D552C">
            <w:pPr>
              <w:pStyle w:val="bulletund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D552C">
              <w:rPr>
                <w:rFonts w:asciiTheme="minorHAnsi" w:hAnsiTheme="minorHAnsi" w:cstheme="minorHAnsi"/>
                <w:sz w:val="20"/>
                <w:szCs w:val="20"/>
              </w:rPr>
              <w:t>beginning to punctuate sentences using a capital letter and a full stop, question mark or exclamation mark</w:t>
            </w:r>
          </w:p>
          <w:p w:rsidR="00D82116" w:rsidRPr="009D552C" w:rsidRDefault="009D552C" w:rsidP="009D552C">
            <w:pPr>
              <w:pStyle w:val="bulletunder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D552C">
              <w:rPr>
                <w:rFonts w:asciiTheme="minorHAnsi" w:hAnsiTheme="minorHAnsi" w:cstheme="minorHAnsi"/>
                <w:sz w:val="20"/>
                <w:szCs w:val="20"/>
              </w:rPr>
              <w:t>using a capital letter for names of people, places, the days of the week, and the personal pronoun ‘I’</w:t>
            </w:r>
          </w:p>
        </w:tc>
      </w:tr>
      <w:tr w:rsidR="00AB7E30" w:rsidRPr="003B04FF" w:rsidTr="003B410B">
        <w:trPr>
          <w:trHeight w:val="533"/>
        </w:trPr>
        <w:tc>
          <w:tcPr>
            <w:tcW w:w="14740" w:type="dxa"/>
            <w:tcBorders>
              <w:top w:val="single" w:sz="18" w:space="0" w:color="17365D" w:themeColor="text2" w:themeShade="BF"/>
              <w:left w:val="single" w:sz="18" w:space="0" w:color="104F75"/>
              <w:bottom w:val="single" w:sz="18" w:space="0" w:color="17365D" w:themeColor="text2" w:themeShade="BF"/>
              <w:right w:val="single" w:sz="18" w:space="0" w:color="104F75"/>
            </w:tcBorders>
            <w:shd w:val="clear" w:color="auto" w:fill="FFFF99"/>
            <w:vAlign w:val="center"/>
          </w:tcPr>
          <w:p w:rsidR="00AB7E30" w:rsidRPr="001F7523" w:rsidRDefault="00AB7E30" w:rsidP="00563D7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b/>
                <w:color w:val="104F75"/>
                <w:sz w:val="32"/>
                <w:szCs w:val="32"/>
              </w:rPr>
              <w:t>Handwriting</w:t>
            </w:r>
            <w:bookmarkStart w:id="0" w:name="_GoBack"/>
            <w:bookmarkEnd w:id="0"/>
          </w:p>
        </w:tc>
      </w:tr>
      <w:tr w:rsidR="00AB7E30" w:rsidRPr="003B04FF" w:rsidTr="009967FE">
        <w:tc>
          <w:tcPr>
            <w:tcW w:w="14740" w:type="dxa"/>
            <w:tcBorders>
              <w:top w:val="single" w:sz="18" w:space="0" w:color="17365D" w:themeColor="text2" w:themeShade="BF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21451" w:rsidRPr="00A21451" w:rsidRDefault="00A21451" w:rsidP="00A2145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A21451" w:rsidRPr="00A21451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sit correctly at a table, holding a pencil comfortably and correctly</w:t>
            </w:r>
          </w:p>
          <w:p w:rsidR="00A21451" w:rsidRPr="00A21451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begin to form lower-case letters in the correct direction, starting and finishing in the right place</w:t>
            </w:r>
          </w:p>
          <w:p w:rsidR="00A21451" w:rsidRPr="00A21451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form capital letters</w:t>
            </w:r>
          </w:p>
          <w:p w:rsidR="00A21451" w:rsidRPr="00A21451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form digits 0-9</w:t>
            </w:r>
          </w:p>
          <w:p w:rsidR="00AB7E30" w:rsidRPr="00AB7E30" w:rsidRDefault="00A21451" w:rsidP="00A21451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gramEnd"/>
            <w:r w:rsidRPr="00A21451">
              <w:rPr>
                <w:rFonts w:asciiTheme="minorHAnsi" w:hAnsiTheme="minorHAnsi" w:cstheme="minorHAnsi"/>
                <w:sz w:val="20"/>
                <w:szCs w:val="20"/>
              </w:rPr>
              <w:t xml:space="preserve"> which letters belong to which handwriting ‘families’ (i.e. letters that are formed in similar ways) and to practise these.</w:t>
            </w:r>
          </w:p>
        </w:tc>
      </w:tr>
    </w:tbl>
    <w:p w:rsidR="00B612D4" w:rsidRDefault="00B612D4"/>
    <w:p w:rsidR="00B612D4" w:rsidRDefault="00B612D4"/>
    <w:sectPr w:rsidR="00B612D4" w:rsidSect="00B612D4">
      <w:pgSz w:w="16839" w:h="23814" w:code="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4"/>
    <w:rsid w:val="00040278"/>
    <w:rsid w:val="001F7523"/>
    <w:rsid w:val="00213D2E"/>
    <w:rsid w:val="003B410B"/>
    <w:rsid w:val="006D51BE"/>
    <w:rsid w:val="009967FE"/>
    <w:rsid w:val="009D552C"/>
    <w:rsid w:val="00A21451"/>
    <w:rsid w:val="00A43710"/>
    <w:rsid w:val="00AB7E30"/>
    <w:rsid w:val="00B60B18"/>
    <w:rsid w:val="00B612D4"/>
    <w:rsid w:val="00C04466"/>
    <w:rsid w:val="00D82116"/>
    <w:rsid w:val="00E821A6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F9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ED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ED3F9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3F9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1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D3F9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ED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ED3F9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ED3F9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21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3600DDB0</Template>
  <TotalTime>14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8</cp:revision>
  <cp:lastPrinted>2014-09-22T15:54:00Z</cp:lastPrinted>
  <dcterms:created xsi:type="dcterms:W3CDTF">2014-09-22T15:56:00Z</dcterms:created>
  <dcterms:modified xsi:type="dcterms:W3CDTF">2014-09-23T15:29:00Z</dcterms:modified>
</cp:coreProperties>
</file>